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-603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0069-01-2025</w:t>
      </w:r>
      <w:r>
        <w:rPr>
          <w:rFonts w:ascii="Times New Roman" w:eastAsia="Times New Roman" w:hAnsi="Times New Roman" w:cs="Times New Roman"/>
        </w:rPr>
        <w:t>-001562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09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14 мая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 </w:t>
      </w:r>
    </w:p>
    <w:p>
      <w:pPr>
        <w:spacing w:before="0" w:after="160" w:line="257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Игоря Владимировича, </w:t>
      </w:r>
      <w:r>
        <w:rPr>
          <w:rStyle w:val="cat-UserDefinedgrp-3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Ященков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>, не</w:t>
      </w:r>
      <w:r>
        <w:rPr>
          <w:rFonts w:ascii="Times New Roman" w:eastAsia="Times New Roman" w:hAnsi="Times New Roman" w:cs="Times New Roman"/>
        </w:rPr>
        <w:t xml:space="preserve"> представил в Инспекцию ФНС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г. Сургуту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ХМАО-Югры</w:t>
      </w:r>
      <w:r>
        <w:rPr>
          <w:rFonts w:ascii="Times New Roman" w:eastAsia="Times New Roman" w:hAnsi="Times New Roman" w:cs="Times New Roman"/>
        </w:rPr>
        <w:t xml:space="preserve"> документы по требовани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7166/13 от 12.07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соответствии со ст. 93.1 НК РФ в срок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 24.07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года), срок предоставления документов по требованию в налоговый орган – 5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Ященков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>№ 33553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копия требования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7166/13 от 12.07.2024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п. 1 ст. 93.1 НК РФ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5 ст. 93.1 НК РФ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правонарушения, данные о личности правонарушителя.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Ященкова</w:t>
      </w:r>
      <w:r>
        <w:rPr>
          <w:rFonts w:ascii="Times New Roman" w:eastAsia="Times New Roman" w:hAnsi="Times New Roman" w:cs="Times New Roman"/>
        </w:rPr>
        <w:t xml:space="preserve"> Игоря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0412365400695006032515161.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ь на электронный адрес: Surgut14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</w:t>
      </w:r>
      <w:r>
        <w:rPr>
          <w:rFonts w:ascii="Times New Roman" w:eastAsia="Times New Roman" w:hAnsi="Times New Roman" w:cs="Times New Roman"/>
        </w:rPr>
        <w:t>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>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«14» мая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 5-603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